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b w:val="1"/>
          <w:color w:val="000000"/>
          <w:sz w:val="28"/>
          <w:szCs w:val="28"/>
        </w:rPr>
      </w:pPr>
      <w:r w:rsidDel="00000000" w:rsidR="00000000" w:rsidRPr="00000000">
        <w:rPr>
          <w:b w:val="1"/>
          <w:sz w:val="28"/>
          <w:szCs w:val="28"/>
        </w:rPr>
        <w:drawing>
          <wp:inline distB="114300" distT="114300" distL="114300" distR="114300">
            <wp:extent cx="4248150" cy="1462088"/>
            <wp:effectExtent b="0" l="0" r="0" t="0"/>
            <wp:docPr descr="Swiftsure| Wood River Womens Foundation|Sun Valley Idaho" id="1" name="image3.png"/>
            <a:graphic>
              <a:graphicData uri="http://schemas.openxmlformats.org/drawingml/2006/picture">
                <pic:pic>
                  <pic:nvPicPr>
                    <pic:cNvPr descr="Swiftsure| Wood River Womens Foundation|Sun Valley Idaho" id="0" name="image3.png"/>
                    <pic:cNvPicPr preferRelativeResize="0"/>
                  </pic:nvPicPr>
                  <pic:blipFill>
                    <a:blip r:embed="rId6"/>
                    <a:srcRect b="0" l="0" r="0" t="0"/>
                    <a:stretch>
                      <a:fillRect/>
                    </a:stretch>
                  </pic:blipFill>
                  <pic:spPr>
                    <a:xfrm>
                      <a:off x="0" y="0"/>
                      <a:ext cx="4248150" cy="1462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SWIFTSURE RANCH THERAPEUTIC EQUESTRIAN CENTER INC. 2021 Final Report</w:t>
      </w:r>
    </w:p>
    <w:p w:rsidR="00000000" w:rsidDel="00000000" w:rsidP="00000000" w:rsidRDefault="00000000" w:rsidRPr="00000000" w14:paraId="00000003">
      <w:pPr>
        <w:rPr>
          <w:b w:val="1"/>
          <w:sz w:val="28"/>
          <w:szCs w:val="28"/>
        </w:rPr>
      </w:pPr>
      <w:r w:rsidDel="00000000" w:rsidR="00000000" w:rsidRPr="00000000">
        <w:rPr>
          <w:sz w:val="28"/>
          <w:szCs w:val="28"/>
          <w:rtl w:val="0"/>
        </w:rPr>
        <w:t xml:space="preserve">Grant Title:</w:t>
      </w:r>
      <w:r w:rsidDel="00000000" w:rsidR="00000000" w:rsidRPr="00000000">
        <w:rPr>
          <w:b w:val="1"/>
          <w:sz w:val="28"/>
          <w:szCs w:val="28"/>
          <w:rtl w:val="0"/>
        </w:rPr>
        <w:t xml:space="preserve">  Arena Footing for Main Arena</w:t>
      </w:r>
    </w:p>
    <w:p w:rsidR="00000000" w:rsidDel="00000000" w:rsidP="00000000" w:rsidRDefault="00000000" w:rsidRPr="00000000" w14:paraId="00000004">
      <w:pPr>
        <w:rPr>
          <w:b w:val="1"/>
          <w:sz w:val="28"/>
          <w:szCs w:val="28"/>
        </w:rPr>
      </w:pPr>
      <w:r w:rsidDel="00000000" w:rsidR="00000000" w:rsidRPr="00000000">
        <w:rPr>
          <w:sz w:val="28"/>
          <w:szCs w:val="28"/>
          <w:rtl w:val="0"/>
        </w:rPr>
        <w:t xml:space="preserve">Grant Amount:</w:t>
      </w:r>
      <w:r w:rsidDel="00000000" w:rsidR="00000000" w:rsidRPr="00000000">
        <w:rPr>
          <w:b w:val="1"/>
          <w:sz w:val="28"/>
          <w:szCs w:val="28"/>
          <w:rtl w:val="0"/>
        </w:rPr>
        <w:t xml:space="preserve">  $15,664</w:t>
      </w:r>
    </w:p>
    <w:p w:rsidR="00000000" w:rsidDel="00000000" w:rsidP="00000000" w:rsidRDefault="00000000" w:rsidRPr="00000000" w14:paraId="00000005">
      <w:pPr>
        <w:spacing w:after="160" w:lineRule="auto"/>
        <w:rPr>
          <w:b w:val="1"/>
          <w:sz w:val="28"/>
          <w:szCs w:val="28"/>
        </w:rPr>
      </w:pPr>
      <w:r w:rsidDel="00000000" w:rsidR="00000000" w:rsidRPr="00000000">
        <w:rPr>
          <w:rtl w:val="0"/>
        </w:rPr>
      </w:r>
    </w:p>
    <w:p w:rsidR="00000000" w:rsidDel="00000000" w:rsidP="00000000" w:rsidRDefault="00000000" w:rsidRPr="00000000" w14:paraId="00000006">
      <w:pPr>
        <w:spacing w:after="160" w:lineRule="auto"/>
        <w:rPr>
          <w:sz w:val="28"/>
          <w:szCs w:val="28"/>
        </w:rPr>
      </w:pPr>
      <w:r w:rsidDel="00000000" w:rsidR="00000000" w:rsidRPr="00000000">
        <w:rPr>
          <w:b w:val="1"/>
          <w:color w:val="000000"/>
          <w:sz w:val="28"/>
          <w:szCs w:val="28"/>
          <w:rtl w:val="0"/>
        </w:rPr>
        <w:t xml:space="preserve">Year in Review</w:t>
      </w:r>
      <w:r w:rsidDel="00000000" w:rsidR="00000000" w:rsidRPr="00000000">
        <w:rPr>
          <w:rtl w:val="0"/>
        </w:rPr>
      </w:r>
    </w:p>
    <w:p w:rsidR="00000000" w:rsidDel="00000000" w:rsidP="00000000" w:rsidRDefault="00000000" w:rsidRPr="00000000" w14:paraId="00000007">
      <w:pPr>
        <w:spacing w:after="160" w:lineRule="auto"/>
        <w:rPr>
          <w:color w:val="000000"/>
          <w:sz w:val="28"/>
          <w:szCs w:val="28"/>
        </w:rPr>
      </w:pPr>
      <w:r w:rsidDel="00000000" w:rsidR="00000000" w:rsidRPr="00000000">
        <w:rPr>
          <w:color w:val="000000"/>
          <w:sz w:val="28"/>
          <w:szCs w:val="28"/>
          <w:rtl w:val="0"/>
        </w:rPr>
        <w:t xml:space="preserve">The impact of this grant is that the working surface for our main arena, where a large proportion of our activities take place, has been replenished and will now safely and comfortably support years of equine assisted activities, benefiting all our participants, our horses, and our volunteers.  Without this essential periodic maintenance, the arena surface – which is the literal foundation of most of our programs - would degrade over time, becoming harder and more uneven, risking injury to horses and volunteers, and compromising overall program safety.  </w:t>
      </w:r>
    </w:p>
    <w:p w:rsidR="00000000" w:rsidDel="00000000" w:rsidP="00000000" w:rsidRDefault="00000000" w:rsidRPr="00000000" w14:paraId="00000008">
      <w:pPr>
        <w:spacing w:after="160" w:lineRule="auto"/>
        <w:rPr>
          <w:b w:val="1"/>
          <w:color w:val="000000"/>
          <w:sz w:val="28"/>
          <w:szCs w:val="28"/>
        </w:rPr>
      </w:pPr>
      <w:r w:rsidDel="00000000" w:rsidR="00000000" w:rsidRPr="00000000">
        <w:rPr>
          <w:rtl w:val="0"/>
        </w:rPr>
      </w:r>
    </w:p>
    <w:p w:rsidR="00000000" w:rsidDel="00000000" w:rsidP="00000000" w:rsidRDefault="00000000" w:rsidRPr="00000000" w14:paraId="00000009">
      <w:pPr>
        <w:spacing w:after="160" w:lineRule="auto"/>
        <w:rPr>
          <w:sz w:val="28"/>
          <w:szCs w:val="28"/>
        </w:rPr>
      </w:pPr>
      <w:r w:rsidDel="00000000" w:rsidR="00000000" w:rsidRPr="00000000">
        <w:rPr>
          <w:b w:val="1"/>
          <w:color w:val="000000"/>
          <w:sz w:val="28"/>
          <w:szCs w:val="28"/>
          <w:rtl w:val="0"/>
        </w:rPr>
        <w:t xml:space="preserve">Objectives &amp; Outcomes:  All measurable objectives were achieved.  </w:t>
      </w:r>
      <w:r w:rsidDel="00000000" w:rsidR="00000000" w:rsidRPr="00000000">
        <w:rPr>
          <w:rtl w:val="0"/>
        </w:rPr>
      </w:r>
    </w:p>
    <w:p w:rsidR="00000000" w:rsidDel="00000000" w:rsidP="00000000" w:rsidRDefault="00000000" w:rsidRPr="00000000" w14:paraId="0000000A">
      <w:pPr>
        <w:spacing w:after="160" w:lineRule="auto"/>
        <w:ind w:left="360" w:firstLine="0"/>
        <w:rPr>
          <w:sz w:val="28"/>
          <w:szCs w:val="28"/>
        </w:rPr>
      </w:pPr>
      <w:r w:rsidDel="00000000" w:rsidR="00000000" w:rsidRPr="00000000">
        <w:rPr>
          <w:color w:val="000000"/>
          <w:sz w:val="28"/>
          <w:szCs w:val="28"/>
          <w:rtl w:val="0"/>
        </w:rPr>
        <w:t xml:space="preserve">a.  Successfully achieved a comfortable, consistent, safe working surface in the main arena, with a measured depth of over 4 inches of soft materials over the underlying substrate.</w:t>
      </w:r>
      <w:r w:rsidDel="00000000" w:rsidR="00000000" w:rsidRPr="00000000">
        <w:rPr>
          <w:rtl w:val="0"/>
        </w:rPr>
      </w:r>
    </w:p>
    <w:p w:rsidR="00000000" w:rsidDel="00000000" w:rsidP="00000000" w:rsidRDefault="00000000" w:rsidRPr="00000000" w14:paraId="0000000B">
      <w:pPr>
        <w:spacing w:after="160" w:lineRule="auto"/>
        <w:ind w:left="360" w:firstLine="0"/>
        <w:rPr>
          <w:sz w:val="28"/>
          <w:szCs w:val="28"/>
        </w:rPr>
      </w:pPr>
      <w:r w:rsidDel="00000000" w:rsidR="00000000" w:rsidRPr="00000000">
        <w:rPr>
          <w:color w:val="000000"/>
          <w:sz w:val="28"/>
          <w:szCs w:val="28"/>
          <w:rtl w:val="0"/>
        </w:rPr>
        <w:t xml:space="preserve">b. Successfully achieved a working surface that will enable us to conduct regular weekly activities in our main arena for years to come.  The main arena enables us to host our participants year-round, in any weather conditions, in a safe and pleasant environment.</w:t>
      </w:r>
      <w:r w:rsidDel="00000000" w:rsidR="00000000" w:rsidRPr="00000000">
        <w:rPr>
          <w:rtl w:val="0"/>
        </w:rPr>
      </w:r>
    </w:p>
    <w:p w:rsidR="00000000" w:rsidDel="00000000" w:rsidP="00000000" w:rsidRDefault="00000000" w:rsidRPr="00000000" w14:paraId="0000000C">
      <w:pPr>
        <w:spacing w:after="160" w:lineRule="auto"/>
        <w:ind w:left="360" w:firstLine="0"/>
        <w:rPr>
          <w:sz w:val="28"/>
          <w:szCs w:val="28"/>
        </w:rPr>
      </w:pPr>
      <w:r w:rsidDel="00000000" w:rsidR="00000000" w:rsidRPr="00000000">
        <w:rPr>
          <w:color w:val="000000"/>
          <w:sz w:val="28"/>
          <w:szCs w:val="28"/>
          <w:rtl w:val="0"/>
        </w:rPr>
        <w:t xml:space="preserve">c.  Successfully achieved a working surface that is ideal for our working horses, protecting them from injuries due to slippery conditions or repetitive work on hard or uneven surfaces.</w:t>
      </w:r>
      <w:r w:rsidDel="00000000" w:rsidR="00000000" w:rsidRPr="00000000">
        <w:rPr>
          <w:rtl w:val="0"/>
        </w:rPr>
      </w:r>
    </w:p>
    <w:p w:rsidR="00000000" w:rsidDel="00000000" w:rsidP="00000000" w:rsidRDefault="00000000" w:rsidRPr="00000000" w14:paraId="0000000D">
      <w:pPr>
        <w:spacing w:after="160" w:lineRule="auto"/>
        <w:ind w:left="360" w:firstLine="0"/>
        <w:rPr>
          <w:color w:val="000000"/>
          <w:sz w:val="28"/>
          <w:szCs w:val="28"/>
        </w:rPr>
      </w:pPr>
      <w:r w:rsidDel="00000000" w:rsidR="00000000" w:rsidRPr="00000000">
        <w:rPr>
          <w:color w:val="000000"/>
          <w:sz w:val="28"/>
          <w:szCs w:val="28"/>
          <w:rtl w:val="0"/>
        </w:rPr>
        <w:t xml:space="preserve">d.  Successfully achieved a working surface that is level and safe for our volunteers, enabling them to give their full attention to our riders.</w:t>
      </w:r>
    </w:p>
    <w:p w:rsidR="00000000" w:rsidDel="00000000" w:rsidP="00000000" w:rsidRDefault="00000000" w:rsidRPr="00000000" w14:paraId="0000000E">
      <w:pPr>
        <w:spacing w:after="160" w:lineRule="auto"/>
        <w:ind w:left="360" w:firstLine="0"/>
        <w:rPr>
          <w:sz w:val="28"/>
          <w:szCs w:val="28"/>
        </w:rPr>
      </w:pPr>
      <w:r w:rsidDel="00000000" w:rsidR="00000000" w:rsidRPr="00000000">
        <w:rPr>
          <w:rtl w:val="0"/>
        </w:rPr>
      </w:r>
    </w:p>
    <w:p w:rsidR="00000000" w:rsidDel="00000000" w:rsidP="00000000" w:rsidRDefault="00000000" w:rsidRPr="00000000" w14:paraId="0000000F">
      <w:pPr>
        <w:spacing w:after="160" w:lineRule="auto"/>
        <w:rPr>
          <w:i w:val="1"/>
          <w:color w:val="000000"/>
          <w:sz w:val="28"/>
          <w:szCs w:val="28"/>
        </w:rPr>
      </w:pPr>
      <w:r w:rsidDel="00000000" w:rsidR="00000000" w:rsidRPr="00000000">
        <w:rPr>
          <w:b w:val="1"/>
          <w:color w:val="000000"/>
          <w:sz w:val="28"/>
          <w:szCs w:val="28"/>
          <w:rtl w:val="0"/>
        </w:rPr>
        <w:t xml:space="preserve">Photos  (</w:t>
      </w:r>
      <w:r w:rsidDel="00000000" w:rsidR="00000000" w:rsidRPr="00000000">
        <w:rPr>
          <w:i w:val="1"/>
          <w:color w:val="000000"/>
          <w:sz w:val="28"/>
          <w:szCs w:val="28"/>
          <w:rtl w:val="0"/>
        </w:rPr>
        <w:t xml:space="preserve">see before-and-after photos below)</w:t>
      </w:r>
    </w:p>
    <w:p w:rsidR="00000000" w:rsidDel="00000000" w:rsidP="00000000" w:rsidRDefault="00000000" w:rsidRPr="00000000" w14:paraId="00000010">
      <w:pPr>
        <w:spacing w:after="160" w:lineRule="auto"/>
        <w:rPr>
          <w:b w:val="1"/>
          <w:color w:val="000000"/>
          <w:sz w:val="28"/>
          <w:szCs w:val="28"/>
        </w:rPr>
      </w:pPr>
      <w:r w:rsidDel="00000000" w:rsidR="00000000" w:rsidRPr="00000000">
        <w:rPr>
          <w:rtl w:val="0"/>
        </w:rPr>
      </w:r>
    </w:p>
    <w:p w:rsidR="00000000" w:rsidDel="00000000" w:rsidP="00000000" w:rsidRDefault="00000000" w:rsidRPr="00000000" w14:paraId="00000011">
      <w:pPr>
        <w:spacing w:after="160" w:lineRule="auto"/>
        <w:rPr>
          <w:sz w:val="28"/>
          <w:szCs w:val="28"/>
        </w:rPr>
      </w:pPr>
      <w:r w:rsidDel="00000000" w:rsidR="00000000" w:rsidRPr="00000000">
        <w:rPr>
          <w:b w:val="1"/>
          <w:color w:val="000000"/>
          <w:sz w:val="28"/>
          <w:szCs w:val="28"/>
          <w:rtl w:val="0"/>
        </w:rPr>
        <w:t xml:space="preserve">Budget</w:t>
      </w:r>
      <w:r w:rsidDel="00000000" w:rsidR="00000000" w:rsidRPr="00000000">
        <w:rPr>
          <w:rtl w:val="0"/>
        </w:rPr>
      </w:r>
    </w:p>
    <w:tbl>
      <w:tblPr>
        <w:tblStyle w:val="Table1"/>
        <w:tblW w:w="9350.0" w:type="dxa"/>
        <w:jc w:val="left"/>
        <w:tblInd w:w="-115.0" w:type="dxa"/>
        <w:tblLayout w:type="fixed"/>
        <w:tblLook w:val="0400"/>
      </w:tblPr>
      <w:tblGrid>
        <w:gridCol w:w="2867"/>
        <w:gridCol w:w="3955"/>
        <w:gridCol w:w="2528"/>
        <w:tblGridChange w:id="0">
          <w:tblGrid>
            <w:gridCol w:w="2867"/>
            <w:gridCol w:w="3955"/>
            <w:gridCol w:w="25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after="160" w:lineRule="auto"/>
              <w:rPr>
                <w:sz w:val="28"/>
                <w:szCs w:val="28"/>
              </w:rPr>
            </w:pPr>
            <w:r w:rsidDel="00000000" w:rsidR="00000000" w:rsidRPr="00000000">
              <w:rPr>
                <w:b w:val="1"/>
                <w:color w:val="000000"/>
                <w:sz w:val="28"/>
                <w:szCs w:val="28"/>
                <w:rtl w:val="0"/>
              </w:rPr>
              <w:t xml:space="preserve">Expenses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spacing w:after="160" w:lineRule="auto"/>
              <w:rPr>
                <w:sz w:val="28"/>
                <w:szCs w:val="28"/>
              </w:rPr>
            </w:pPr>
            <w:r w:rsidDel="00000000" w:rsidR="00000000" w:rsidRPr="00000000">
              <w:rPr>
                <w:b w:val="1"/>
                <w:color w:val="000000"/>
                <w:sz w:val="28"/>
                <w:szCs w:val="28"/>
                <w:rtl w:val="0"/>
              </w:rPr>
              <w:t xml:space="preserve">Amount requested from WRWCF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after="160" w:lineRule="auto"/>
              <w:rPr>
                <w:sz w:val="28"/>
                <w:szCs w:val="28"/>
              </w:rPr>
            </w:pPr>
            <w:r w:rsidDel="00000000" w:rsidR="00000000" w:rsidRPr="00000000">
              <w:rPr>
                <w:b w:val="1"/>
                <w:color w:val="000000"/>
                <w:sz w:val="28"/>
                <w:szCs w:val="28"/>
                <w:rtl w:val="0"/>
              </w:rPr>
              <w:t xml:space="preserve">Actual Expenditures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160" w:lineRule="auto"/>
              <w:rPr>
                <w:sz w:val="28"/>
                <w:szCs w:val="28"/>
              </w:rPr>
            </w:pPr>
            <w:r w:rsidDel="00000000" w:rsidR="00000000" w:rsidRPr="00000000">
              <w:rPr>
                <w:color w:val="000000"/>
                <w:sz w:val="28"/>
                <w:szCs w:val="28"/>
                <w:rtl w:val="0"/>
              </w:rPr>
              <w:t xml:space="preserve">Fiber footing, delivered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spacing w:after="160" w:lineRule="auto"/>
              <w:rPr>
                <w:sz w:val="28"/>
                <w:szCs w:val="28"/>
              </w:rPr>
            </w:pPr>
            <w:r w:rsidDel="00000000" w:rsidR="00000000" w:rsidRPr="00000000">
              <w:rPr>
                <w:color w:val="000000"/>
                <w:sz w:val="28"/>
                <w:szCs w:val="28"/>
                <w:rtl w:val="0"/>
              </w:rPr>
              <w:t xml:space="preserve">$6448.00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spacing w:after="160" w:lineRule="auto"/>
              <w:rPr>
                <w:sz w:val="28"/>
                <w:szCs w:val="28"/>
              </w:rPr>
            </w:pPr>
            <w:r w:rsidDel="00000000" w:rsidR="00000000" w:rsidRPr="00000000">
              <w:rPr>
                <w:color w:val="000000"/>
                <w:sz w:val="28"/>
                <w:szCs w:val="28"/>
                <w:rtl w:val="0"/>
              </w:rPr>
              <w:t xml:space="preserve">$6448.00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after="160" w:lineRule="auto"/>
              <w:rPr>
                <w:sz w:val="28"/>
                <w:szCs w:val="28"/>
              </w:rPr>
            </w:pPr>
            <w:r w:rsidDel="00000000" w:rsidR="00000000" w:rsidRPr="00000000">
              <w:rPr>
                <w:color w:val="000000"/>
                <w:sz w:val="28"/>
                <w:szCs w:val="28"/>
                <w:rtl w:val="0"/>
              </w:rPr>
              <w:t xml:space="preserve">Sand footing, delivered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after="160" w:lineRule="auto"/>
              <w:rPr>
                <w:sz w:val="28"/>
                <w:szCs w:val="28"/>
              </w:rPr>
            </w:pPr>
            <w:r w:rsidDel="00000000" w:rsidR="00000000" w:rsidRPr="00000000">
              <w:rPr>
                <w:color w:val="000000"/>
                <w:sz w:val="28"/>
                <w:szCs w:val="28"/>
                <w:rtl w:val="0"/>
              </w:rPr>
              <w:t xml:space="preserve">$9216.00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after="160" w:lineRule="auto"/>
              <w:rPr>
                <w:sz w:val="28"/>
                <w:szCs w:val="28"/>
              </w:rPr>
            </w:pPr>
            <w:r w:rsidDel="00000000" w:rsidR="00000000" w:rsidRPr="00000000">
              <w:rPr>
                <w:color w:val="000000"/>
                <w:sz w:val="28"/>
                <w:szCs w:val="28"/>
                <w:rtl w:val="0"/>
              </w:rPr>
              <w:t xml:space="preserve">$9216.00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after="160" w:lineRule="auto"/>
              <w:rPr>
                <w:sz w:val="28"/>
                <w:szCs w:val="28"/>
              </w:rPr>
            </w:pPr>
            <w:r w:rsidDel="00000000" w:rsidR="00000000" w:rsidRPr="00000000">
              <w:rPr>
                <w:b w:val="1"/>
                <w:color w:val="000000"/>
                <w:sz w:val="28"/>
                <w:szCs w:val="28"/>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after="160" w:lineRule="auto"/>
              <w:rPr>
                <w:sz w:val="28"/>
                <w:szCs w:val="28"/>
              </w:rPr>
            </w:pPr>
            <w:r w:rsidDel="00000000" w:rsidR="00000000" w:rsidRPr="00000000">
              <w:rPr>
                <w:b w:val="1"/>
                <w:color w:val="000000"/>
                <w:sz w:val="28"/>
                <w:szCs w:val="28"/>
                <w:rtl w:val="0"/>
              </w:rPr>
              <w:t xml:space="preserve">$15,664.00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after="160" w:lineRule="auto"/>
              <w:rPr>
                <w:sz w:val="28"/>
                <w:szCs w:val="28"/>
              </w:rPr>
            </w:pPr>
            <w:r w:rsidDel="00000000" w:rsidR="00000000" w:rsidRPr="00000000">
              <w:rPr>
                <w:b w:val="1"/>
                <w:color w:val="000000"/>
                <w:sz w:val="28"/>
                <w:szCs w:val="28"/>
                <w:rtl w:val="0"/>
              </w:rPr>
              <w:t xml:space="preserve">$15,664.00</w:t>
            </w:r>
            <w:r w:rsidDel="00000000" w:rsidR="00000000" w:rsidRPr="00000000">
              <w:rPr>
                <w:rtl w:val="0"/>
              </w:rPr>
            </w:r>
          </w:p>
        </w:tc>
      </w:tr>
    </w:tbl>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spacing w:after="160" w:lineRule="auto"/>
        <w:rPr>
          <w:i w:val="1"/>
          <w:sz w:val="28"/>
          <w:szCs w:val="28"/>
        </w:rPr>
      </w:pPr>
      <w:r w:rsidDel="00000000" w:rsidR="00000000" w:rsidRPr="00000000">
        <w:rPr>
          <w:rtl w:val="0"/>
        </w:rPr>
      </w:r>
    </w:p>
    <w:p w:rsidR="00000000" w:rsidDel="00000000" w:rsidP="00000000" w:rsidRDefault="00000000" w:rsidRPr="00000000" w14:paraId="00000021">
      <w:pPr>
        <w:spacing w:after="160" w:lineRule="auto"/>
        <w:rPr>
          <w:i w:val="1"/>
          <w:sz w:val="28"/>
          <w:szCs w:val="28"/>
        </w:rPr>
      </w:pPr>
      <w:r w:rsidDel="00000000" w:rsidR="00000000" w:rsidRPr="00000000">
        <w:rPr>
          <w:rtl w:val="0"/>
        </w:rPr>
      </w:r>
    </w:p>
    <w:p w:rsidR="00000000" w:rsidDel="00000000" w:rsidP="00000000" w:rsidRDefault="00000000" w:rsidRPr="00000000" w14:paraId="00000022">
      <w:pPr>
        <w:spacing w:after="160" w:lineRule="auto"/>
        <w:rPr>
          <w:i w:val="1"/>
          <w:sz w:val="28"/>
          <w:szCs w:val="28"/>
        </w:rPr>
      </w:pPr>
      <w:r w:rsidDel="00000000" w:rsidR="00000000" w:rsidRPr="00000000">
        <w:rPr>
          <w:rtl w:val="0"/>
        </w:rPr>
      </w:r>
    </w:p>
    <w:p w:rsidR="00000000" w:rsidDel="00000000" w:rsidP="00000000" w:rsidRDefault="00000000" w:rsidRPr="00000000" w14:paraId="00000023">
      <w:pPr>
        <w:spacing w:after="160" w:lineRule="auto"/>
        <w:rPr>
          <w:i w:val="1"/>
          <w:color w:val="000000"/>
          <w:sz w:val="28"/>
          <w:szCs w:val="28"/>
        </w:rPr>
      </w:pPr>
      <w:r w:rsidDel="00000000" w:rsidR="00000000" w:rsidRPr="00000000">
        <w:rPr>
          <w:b w:val="1"/>
          <w:color w:val="000000"/>
          <w:sz w:val="28"/>
          <w:szCs w:val="28"/>
        </w:rPr>
        <w:drawing>
          <wp:inline distB="0" distT="0" distL="0" distR="0">
            <wp:extent cx="5943600" cy="44577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160" w:lineRule="auto"/>
        <w:rPr>
          <w:b w:val="1"/>
          <w:color w:val="000000"/>
          <w:sz w:val="28"/>
          <w:szCs w:val="28"/>
        </w:rPr>
      </w:pPr>
      <w:r w:rsidDel="00000000" w:rsidR="00000000" w:rsidRPr="00000000">
        <w:rPr>
          <w:rtl w:val="0"/>
        </w:rPr>
      </w:r>
    </w:p>
    <w:p w:rsidR="00000000" w:rsidDel="00000000" w:rsidP="00000000" w:rsidRDefault="00000000" w:rsidRPr="00000000" w14:paraId="00000025">
      <w:pPr>
        <w:spacing w:after="160" w:lineRule="auto"/>
        <w:rPr>
          <w:i w:val="1"/>
          <w:color w:val="000000"/>
          <w:sz w:val="28"/>
          <w:szCs w:val="28"/>
        </w:rPr>
      </w:pPr>
      <w:r w:rsidDel="00000000" w:rsidR="00000000" w:rsidRPr="00000000">
        <w:rPr>
          <w:color w:val="000000"/>
          <w:sz w:val="28"/>
          <w:szCs w:val="28"/>
          <w:rtl w:val="0"/>
        </w:rPr>
        <w:t xml:space="preserve">Before:  </w:t>
      </w:r>
      <w:r w:rsidDel="00000000" w:rsidR="00000000" w:rsidRPr="00000000">
        <w:rPr>
          <w:i w:val="1"/>
          <w:color w:val="000000"/>
          <w:sz w:val="28"/>
          <w:szCs w:val="28"/>
          <w:rtl w:val="0"/>
        </w:rPr>
        <w:t xml:space="preserve">The footing should be 3 - 4 inches deep but had depleted to 1 inch due to    normal use over several years.</w:t>
      </w:r>
    </w:p>
    <w:p w:rsidR="00000000" w:rsidDel="00000000" w:rsidP="00000000" w:rsidRDefault="00000000" w:rsidRPr="00000000" w14:paraId="00000026">
      <w:pPr>
        <w:spacing w:after="160" w:lineRule="auto"/>
        <w:rPr>
          <w:sz w:val="28"/>
          <w:szCs w:val="28"/>
        </w:rPr>
      </w:pPr>
      <w:r w:rsidDel="00000000" w:rsidR="00000000" w:rsidRPr="00000000">
        <w:rPr>
          <w:rtl w:val="0"/>
        </w:rPr>
      </w:r>
    </w:p>
    <w:p w:rsidR="00000000" w:rsidDel="00000000" w:rsidP="00000000" w:rsidRDefault="00000000" w:rsidRPr="00000000" w14:paraId="00000027">
      <w:pPr>
        <w:spacing w:after="160" w:lineRule="auto"/>
        <w:ind w:left="360" w:firstLine="0"/>
        <w:rPr>
          <w:color w:val="000000"/>
          <w:sz w:val="28"/>
          <w:szCs w:val="28"/>
        </w:rPr>
      </w:pPr>
      <w:r w:rsidDel="00000000" w:rsidR="00000000" w:rsidRPr="00000000">
        <w:rPr>
          <w:rtl w:val="0"/>
        </w:rPr>
      </w:r>
    </w:p>
    <w:p w:rsidR="00000000" w:rsidDel="00000000" w:rsidP="00000000" w:rsidRDefault="00000000" w:rsidRPr="00000000" w14:paraId="00000028">
      <w:pPr>
        <w:spacing w:after="160" w:lineRule="auto"/>
        <w:rPr>
          <w:i w:val="1"/>
          <w:color w:val="000000"/>
          <w:sz w:val="28"/>
          <w:szCs w:val="28"/>
        </w:rPr>
      </w:pPr>
      <w:r w:rsidDel="00000000" w:rsidR="00000000" w:rsidRPr="00000000">
        <w:rPr>
          <w:sz w:val="28"/>
          <w:szCs w:val="28"/>
        </w:rPr>
        <w:drawing>
          <wp:inline distB="0" distT="0" distL="0" distR="0">
            <wp:extent cx="5972175" cy="4984948"/>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72175" cy="4984948"/>
                    </a:xfrm>
                    <a:prstGeom prst="rect"/>
                    <a:ln/>
                  </pic:spPr>
                </pic:pic>
              </a:graphicData>
            </a:graphic>
          </wp:inline>
        </w:drawing>
      </w:r>
      <w:r w:rsidDel="00000000" w:rsidR="00000000" w:rsidRPr="00000000">
        <w:rPr>
          <w:color w:val="000000"/>
          <w:sz w:val="28"/>
          <w:szCs w:val="28"/>
          <w:rtl w:val="0"/>
        </w:rPr>
        <w:t xml:space="preserve"> After:  </w:t>
      </w:r>
      <w:r w:rsidDel="00000000" w:rsidR="00000000" w:rsidRPr="00000000">
        <w:rPr>
          <w:i w:val="1"/>
          <w:color w:val="000000"/>
          <w:sz w:val="28"/>
          <w:szCs w:val="28"/>
          <w:rtl w:val="0"/>
        </w:rPr>
        <w:t xml:space="preserve">The replenished footing is now 4-5 inches deep and offers excellent protection to the arena surface, our riders, our horses, and our volunteers for years to come.</w:t>
      </w:r>
    </w:p>
    <w:p w:rsidR="00000000" w:rsidDel="00000000" w:rsidP="00000000" w:rsidRDefault="00000000" w:rsidRPr="00000000" w14:paraId="00000029">
      <w:pPr>
        <w:spacing w:after="160" w:lineRule="auto"/>
        <w:rPr>
          <w:i w:val="1"/>
          <w:sz w:val="28"/>
          <w:szCs w:val="28"/>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