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tabs>
          <w:tab w:val="left" w:leader="none" w:pos="8820"/>
        </w:tabs>
        <w:ind w:right="720"/>
        <w:rPr>
          <w:b w:val="1"/>
          <w:sz w:val="28"/>
          <w:szCs w:val="28"/>
        </w:rPr>
      </w:pPr>
      <w:r w:rsidDel="00000000" w:rsidR="00000000" w:rsidRPr="00000000">
        <w:rPr>
          <w:b w:val="1"/>
          <w:sz w:val="28"/>
          <w:szCs w:val="28"/>
        </w:rPr>
        <w:drawing>
          <wp:inline distB="114300" distT="114300" distL="114300" distR="114300">
            <wp:extent cx="4758041" cy="1433513"/>
            <wp:effectExtent b="0" l="0" r="0" t="0"/>
            <wp:docPr id="4"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4758041" cy="14335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tabs>
          <w:tab w:val="left" w:leader="none" w:pos="8820"/>
        </w:tabs>
        <w:ind w:right="720"/>
        <w:rPr>
          <w:b w:val="1"/>
          <w:sz w:val="28"/>
          <w:szCs w:val="28"/>
        </w:rPr>
      </w:pPr>
      <w:r w:rsidDel="00000000" w:rsidR="00000000" w:rsidRPr="00000000">
        <w:rPr>
          <w:rtl w:val="0"/>
        </w:rPr>
      </w:r>
    </w:p>
    <w:p w:rsidR="00000000" w:rsidDel="00000000" w:rsidP="00000000" w:rsidRDefault="00000000" w:rsidRPr="00000000" w14:paraId="00000003">
      <w:pPr>
        <w:tabs>
          <w:tab w:val="left" w:leader="none" w:pos="8820"/>
        </w:tabs>
        <w:ind w:right="720"/>
        <w:rPr>
          <w:b w:val="1"/>
          <w:sz w:val="28"/>
          <w:szCs w:val="28"/>
        </w:rPr>
      </w:pPr>
      <w:r w:rsidDel="00000000" w:rsidR="00000000" w:rsidRPr="00000000">
        <w:rPr>
          <w:b w:val="1"/>
          <w:sz w:val="28"/>
          <w:szCs w:val="28"/>
          <w:rtl w:val="0"/>
        </w:rPr>
        <w:t xml:space="preserve">I HAVE A DREAM “FOUNDATION 2021 2021 Final Report</w:t>
      </w:r>
    </w:p>
    <w:p w:rsidR="00000000" w:rsidDel="00000000" w:rsidP="00000000" w:rsidRDefault="00000000" w:rsidRPr="00000000" w14:paraId="00000004">
      <w:pPr>
        <w:tabs>
          <w:tab w:val="left" w:leader="none" w:pos="8820"/>
        </w:tabs>
        <w:ind w:right="720"/>
        <w:rPr>
          <w:b w:val="1"/>
          <w:sz w:val="28"/>
          <w:szCs w:val="28"/>
        </w:rPr>
      </w:pPr>
      <w:r w:rsidDel="00000000" w:rsidR="00000000" w:rsidRPr="00000000">
        <w:rPr>
          <w:sz w:val="28"/>
          <w:szCs w:val="28"/>
          <w:rtl w:val="0"/>
        </w:rPr>
        <w:t xml:space="preserve">Grant Title:</w:t>
      </w:r>
      <w:r w:rsidDel="00000000" w:rsidR="00000000" w:rsidRPr="00000000">
        <w:rPr>
          <w:b w:val="1"/>
          <w:sz w:val="28"/>
          <w:szCs w:val="28"/>
          <w:rtl w:val="0"/>
        </w:rPr>
        <w:t xml:space="preserve">  Elementary School Program Expansion (Launch)   </w:t>
      </w:r>
    </w:p>
    <w:p w:rsidR="00000000" w:rsidDel="00000000" w:rsidP="00000000" w:rsidRDefault="00000000" w:rsidRPr="00000000" w14:paraId="00000005">
      <w:pPr>
        <w:tabs>
          <w:tab w:val="left" w:leader="none" w:pos="8820"/>
        </w:tabs>
        <w:ind w:right="720"/>
        <w:rPr>
          <w:b w:val="1"/>
          <w:sz w:val="28"/>
          <w:szCs w:val="28"/>
        </w:rPr>
      </w:pPr>
      <w:r w:rsidDel="00000000" w:rsidR="00000000" w:rsidRPr="00000000">
        <w:rPr>
          <w:sz w:val="28"/>
          <w:szCs w:val="28"/>
          <w:rtl w:val="0"/>
        </w:rPr>
        <w:t xml:space="preserve">Grant Amount:</w:t>
      </w:r>
      <w:r w:rsidDel="00000000" w:rsidR="00000000" w:rsidRPr="00000000">
        <w:rPr>
          <w:b w:val="1"/>
          <w:sz w:val="28"/>
          <w:szCs w:val="28"/>
          <w:rtl w:val="0"/>
        </w:rPr>
        <w:t xml:space="preserve"> $25,000</w:t>
      </w:r>
    </w:p>
    <w:p w:rsidR="00000000" w:rsidDel="00000000" w:rsidP="00000000" w:rsidRDefault="00000000" w:rsidRPr="00000000" w14:paraId="00000006">
      <w:pPr>
        <w:tabs>
          <w:tab w:val="left" w:leader="none" w:pos="8820"/>
        </w:tabs>
        <w:ind w:right="720"/>
        <w:rPr>
          <w:sz w:val="28"/>
          <w:szCs w:val="28"/>
        </w:rPr>
      </w:pPr>
      <w:r w:rsidDel="00000000" w:rsidR="00000000" w:rsidRPr="00000000">
        <w:rPr>
          <w:rtl w:val="0"/>
        </w:rPr>
      </w:r>
    </w:p>
    <w:p w:rsidR="00000000" w:rsidDel="00000000" w:rsidP="00000000" w:rsidRDefault="00000000" w:rsidRPr="00000000" w14:paraId="00000007">
      <w:pPr>
        <w:rPr>
          <w:b w:val="1"/>
          <w:sz w:val="28"/>
          <w:szCs w:val="28"/>
        </w:rPr>
      </w:pPr>
      <w:r w:rsidDel="00000000" w:rsidR="00000000" w:rsidRPr="00000000">
        <w:rPr>
          <w:b w:val="1"/>
          <w:sz w:val="28"/>
          <w:szCs w:val="28"/>
          <w:rtl w:val="0"/>
        </w:rPr>
        <w:t xml:space="preserve">Year in Review</w:t>
      </w:r>
    </w:p>
    <w:p w:rsidR="00000000" w:rsidDel="00000000" w:rsidP="00000000" w:rsidRDefault="00000000" w:rsidRPr="00000000" w14:paraId="00000008">
      <w:pPr>
        <w:rPr>
          <w:sz w:val="20"/>
          <w:szCs w:val="20"/>
        </w:rPr>
      </w:pPr>
      <w:r w:rsidDel="00000000" w:rsidR="00000000" w:rsidRPr="00000000">
        <w:rPr>
          <w:rtl w:val="0"/>
        </w:rPr>
      </w:r>
    </w:p>
    <w:p w:rsidR="00000000" w:rsidDel="00000000" w:rsidP="00000000" w:rsidRDefault="00000000" w:rsidRPr="00000000" w14:paraId="00000009">
      <w:pPr>
        <w:rPr>
          <w:sz w:val="28"/>
          <w:szCs w:val="28"/>
        </w:rPr>
      </w:pPr>
      <w:r w:rsidDel="00000000" w:rsidR="00000000" w:rsidRPr="00000000">
        <w:rPr>
          <w:sz w:val="28"/>
          <w:szCs w:val="28"/>
          <w:rtl w:val="0"/>
        </w:rPr>
        <w:t xml:space="preserve">Thanks to our WRWF grant of $25,000 and additional funding, we were able to launch our new elementary program last fall to support 40, 1st grade students! Our students arrived in 1st grade behind in all areas due to Covid school closures during kindergarten. We had a highly successful year! We delivered a literacy program that is showing tremendous results and addressed students’ social-emotional learning; Dream Scholar development in both areas has been recognized by teaching staff in the schools we serve. Covid impacted students and staff, but our team worked hard to filled gaps to ensure continued support for our students and families. We learned a great deal regarding student needs and our program design which will inform continued program development. We spent the year getting to know each student so that we can continue to build upon the successes of this past year to support our students’ success. </w:t>
      </w:r>
    </w:p>
    <w:p w:rsidR="00000000" w:rsidDel="00000000" w:rsidP="00000000" w:rsidRDefault="00000000" w:rsidRPr="00000000" w14:paraId="0000000A">
      <w:pPr>
        <w:rPr>
          <w:sz w:val="28"/>
          <w:szCs w:val="28"/>
        </w:rPr>
      </w:pPr>
      <w:r w:rsidDel="00000000" w:rsidR="00000000" w:rsidRPr="00000000">
        <w:rPr>
          <w:rtl w:val="0"/>
        </w:rPr>
      </w:r>
    </w:p>
    <w:p w:rsidR="00000000" w:rsidDel="00000000" w:rsidP="00000000" w:rsidRDefault="00000000" w:rsidRPr="00000000" w14:paraId="0000000B">
      <w:pPr>
        <w:rPr>
          <w:b w:val="1"/>
          <w:sz w:val="28"/>
          <w:szCs w:val="28"/>
        </w:rPr>
      </w:pPr>
      <w:r w:rsidDel="00000000" w:rsidR="00000000" w:rsidRPr="00000000">
        <w:rPr>
          <w:b w:val="1"/>
          <w:sz w:val="28"/>
          <w:szCs w:val="28"/>
          <w:rtl w:val="0"/>
        </w:rPr>
        <w:t xml:space="preserve">Objectives &amp; Outcomes </w:t>
      </w:r>
    </w:p>
    <w:p w:rsidR="00000000" w:rsidDel="00000000" w:rsidP="00000000" w:rsidRDefault="00000000" w:rsidRPr="00000000" w14:paraId="0000000C">
      <w:pPr>
        <w:rPr>
          <w:sz w:val="20"/>
          <w:szCs w:val="20"/>
        </w:rPr>
      </w:pPr>
      <w:r w:rsidDel="00000000" w:rsidR="00000000" w:rsidRPr="00000000">
        <w:rPr>
          <w:rtl w:val="0"/>
        </w:rPr>
      </w:r>
    </w:p>
    <w:p w:rsidR="00000000" w:rsidDel="00000000" w:rsidP="00000000" w:rsidRDefault="00000000" w:rsidRPr="00000000" w14:paraId="0000000D">
      <w:pPr>
        <w:rPr>
          <w:sz w:val="28"/>
          <w:szCs w:val="28"/>
        </w:rPr>
      </w:pPr>
      <w:r w:rsidDel="00000000" w:rsidR="00000000" w:rsidRPr="00000000">
        <w:rPr>
          <w:sz w:val="28"/>
          <w:szCs w:val="28"/>
          <w:rtl w:val="0"/>
        </w:rPr>
        <w:t xml:space="preserve">We had tremendous outcomes this first program year with our 40, new Dream Scholars from Hailey, Bellevue, and Alturas Elementary Schools! Our objective is to provide academic and social-emotional learning (SEL) to the students we serve</w:t>
      </w:r>
      <w:r w:rsidDel="00000000" w:rsidR="00000000" w:rsidRPr="00000000">
        <w:rPr>
          <w:rFonts w:ascii="Calibri" w:cs="Calibri" w:eastAsia="Calibri" w:hAnsi="Calibri"/>
          <w:sz w:val="28"/>
          <w:szCs w:val="28"/>
          <w:rtl w:val="0"/>
        </w:rPr>
        <w:t xml:space="preserve"> and support our students in all areas of development, so they succeed academically – and we were able to do just that. We introduced a literacy program, and the results were exciting: every single student improved ranging from 2 - 10 levels; our results have been recognized by BCSD teachers. We tracked our students social- emotional development (students were very behind in social development due to Covid school closures); every student has shown significant growth in this area too. Our SEL specialist worked throughout the year to observe and tracked SEL in the following categories: self-regulation, empathy, respect for boundaries, ability to listen, participate successfully in groups and tracked each child’s growth. We’re grateful to WRWF for your support -- we will build on our successes of this first year in academic, SEL and enrichment programs and are excited to see our students continue to develop and gain skills academically and socially, and work toward meeting or exceeding grade level expectations. </w:t>
      </w:r>
      <w:r w:rsidDel="00000000" w:rsidR="00000000" w:rsidRPr="00000000">
        <w:rPr>
          <w:rtl w:val="0"/>
        </w:rPr>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0"/>
        </w:tabs>
        <w:spacing w:after="0" w:before="0" w:line="240" w:lineRule="auto"/>
        <w:ind w:left="0" w:right="72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8820"/>
        </w:tabs>
        <w:spacing w:after="0" w:before="0" w:line="240" w:lineRule="auto"/>
        <w:ind w:left="0" w:right="720" w:firstLine="0"/>
        <w:jc w:val="left"/>
        <w:rPr>
          <w:rFonts w:ascii="Calibri" w:cs="Calibri" w:eastAsia="Calibri" w:hAnsi="Calibri"/>
          <w:b w:val="0"/>
          <w:i w:val="1"/>
          <w:smallCaps w:val="0"/>
          <w:strike w:val="0"/>
          <w:color w:val="000000"/>
          <w:sz w:val="28"/>
          <w:szCs w:val="28"/>
          <w:u w:val="none"/>
          <w:shd w:fill="auto" w:val="clear"/>
          <w:vertAlign w:val="baseline"/>
        </w:rPr>
      </w:pPr>
      <w:r w:rsidDel="00000000" w:rsidR="00000000" w:rsidRPr="00000000">
        <w:rPr>
          <w:rFonts w:ascii="Calibri" w:cs="Calibri" w:eastAsia="Calibri" w:hAnsi="Calibri"/>
          <w:b w:val="1"/>
          <w:i w:val="0"/>
          <w:smallCaps w:val="0"/>
          <w:strike w:val="0"/>
          <w:color w:val="000000"/>
          <w:sz w:val="28"/>
          <w:szCs w:val="28"/>
          <w:u w:val="none"/>
          <w:shd w:fill="auto" w:val="clear"/>
          <w:vertAlign w:val="baseline"/>
          <w:rtl w:val="0"/>
        </w:rPr>
        <w:t xml:space="preserve">Photos</w:t>
      </w: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 </w:t>
      </w:r>
      <w:r w:rsidDel="00000000" w:rsidR="00000000" w:rsidRPr="00000000">
        <w:rPr>
          <w:rFonts w:ascii="Calibri" w:cs="Calibri" w:eastAsia="Calibri" w:hAnsi="Calibri"/>
          <w:b w:val="0"/>
          <w:i w:val="1"/>
          <w:smallCaps w:val="0"/>
          <w:strike w:val="0"/>
          <w:color w:val="000000"/>
          <w:sz w:val="28"/>
          <w:szCs w:val="28"/>
          <w:u w:val="none"/>
          <w:shd w:fill="auto" w:val="clear"/>
          <w:vertAlign w:val="baseline"/>
          <w:rtl w:val="0"/>
        </w:rPr>
        <w:t xml:space="preserve">(see below)</w:t>
      </w:r>
    </w:p>
    <w:p w:rsidR="00000000" w:rsidDel="00000000" w:rsidP="00000000" w:rsidRDefault="00000000" w:rsidRPr="00000000" w14:paraId="00000010">
      <w:pPr>
        <w:tabs>
          <w:tab w:val="left" w:leader="none" w:pos="8820"/>
        </w:tabs>
        <w:rPr>
          <w:b w:val="1"/>
          <w:sz w:val="28"/>
          <w:szCs w:val="28"/>
        </w:rPr>
      </w:pPr>
      <w:r w:rsidDel="00000000" w:rsidR="00000000" w:rsidRPr="00000000">
        <w:rPr>
          <w:b w:val="1"/>
          <w:sz w:val="28"/>
          <w:szCs w:val="28"/>
          <w:rtl w:val="0"/>
        </w:rPr>
        <w:t xml:space="preserve">Budget</w:t>
      </w:r>
    </w:p>
    <w:p w:rsidR="00000000" w:rsidDel="00000000" w:rsidP="00000000" w:rsidRDefault="00000000" w:rsidRPr="00000000" w14:paraId="00000011">
      <w:pPr>
        <w:tabs>
          <w:tab w:val="left" w:leader="none" w:pos="8820"/>
        </w:tabs>
        <w:rPr>
          <w:sz w:val="28"/>
          <w:szCs w:val="28"/>
        </w:rPr>
      </w:pPr>
      <w:r w:rsidDel="00000000" w:rsidR="00000000" w:rsidRPr="00000000">
        <w:rPr>
          <w:rtl w:val="0"/>
        </w:rPr>
      </w:r>
    </w:p>
    <w:tbl>
      <w:tblPr>
        <w:tblStyle w:val="Table1"/>
        <w:tblW w:w="9807.0" w:type="dxa"/>
        <w:jc w:val="left"/>
        <w:tblInd w:w="-15.0" w:type="dxa"/>
        <w:tblLayout w:type="fixed"/>
        <w:tblLook w:val="0400"/>
      </w:tblPr>
      <w:tblGrid>
        <w:gridCol w:w="2566"/>
        <w:gridCol w:w="4492"/>
        <w:gridCol w:w="2749"/>
        <w:tblGridChange w:id="0">
          <w:tblGrid>
            <w:gridCol w:w="2566"/>
            <w:gridCol w:w="4492"/>
            <w:gridCol w:w="2749"/>
          </w:tblGrid>
        </w:tblGridChange>
      </w:tblGrid>
      <w:tr>
        <w:trPr>
          <w:cantSplit w:val="0"/>
          <w:trHeight w:val="292"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2">
            <w:pPr>
              <w:tabs>
                <w:tab w:val="left" w:leader="none" w:pos="8820"/>
              </w:tabs>
              <w:jc w:val="center"/>
              <w:rPr>
                <w:b w:val="1"/>
                <w:sz w:val="28"/>
                <w:szCs w:val="28"/>
              </w:rPr>
            </w:pPr>
            <w:r w:rsidDel="00000000" w:rsidR="00000000" w:rsidRPr="00000000">
              <w:rPr>
                <w:b w:val="1"/>
                <w:sz w:val="28"/>
                <w:szCs w:val="28"/>
                <w:rtl w:val="0"/>
              </w:rPr>
              <w:t xml:space="preserve">Expenses</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3">
            <w:pPr>
              <w:tabs>
                <w:tab w:val="left" w:leader="none" w:pos="8820"/>
              </w:tabs>
              <w:jc w:val="center"/>
              <w:rPr>
                <w:b w:val="1"/>
                <w:sz w:val="28"/>
                <w:szCs w:val="28"/>
              </w:rPr>
            </w:pPr>
            <w:r w:rsidDel="00000000" w:rsidR="00000000" w:rsidRPr="00000000">
              <w:rPr>
                <w:b w:val="1"/>
                <w:sz w:val="28"/>
                <w:szCs w:val="28"/>
                <w:rtl w:val="0"/>
              </w:rPr>
              <w:t xml:space="preserve">Amount requested from WRWCF</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4">
            <w:pPr>
              <w:tabs>
                <w:tab w:val="left" w:leader="none" w:pos="8820"/>
              </w:tabs>
              <w:jc w:val="center"/>
              <w:rPr>
                <w:b w:val="1"/>
                <w:sz w:val="28"/>
                <w:szCs w:val="28"/>
              </w:rPr>
            </w:pPr>
            <w:r w:rsidDel="00000000" w:rsidR="00000000" w:rsidRPr="00000000">
              <w:rPr>
                <w:b w:val="1"/>
                <w:sz w:val="28"/>
                <w:szCs w:val="28"/>
                <w:rtl w:val="0"/>
              </w:rPr>
              <w:t xml:space="preserve">Actual Expenditures</w:t>
            </w:r>
          </w:p>
        </w:tc>
      </w:tr>
      <w:tr>
        <w:trPr>
          <w:cantSplit w:val="0"/>
          <w:trHeight w:val="292"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5">
            <w:pPr>
              <w:tabs>
                <w:tab w:val="left" w:leader="none" w:pos="8820"/>
              </w:tabs>
              <w:jc w:val="center"/>
              <w:rPr>
                <w:sz w:val="28"/>
                <w:szCs w:val="28"/>
              </w:rPr>
            </w:pPr>
            <w:r w:rsidDel="00000000" w:rsidR="00000000" w:rsidRPr="00000000">
              <w:rPr>
                <w:sz w:val="28"/>
                <w:szCs w:val="28"/>
                <w:rtl w:val="0"/>
              </w:rPr>
              <w:t xml:space="preserve">Salary and Benefits</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6">
            <w:pPr>
              <w:tabs>
                <w:tab w:val="left" w:leader="none" w:pos="8820"/>
              </w:tabs>
              <w:jc w:val="center"/>
              <w:rPr>
                <w:sz w:val="28"/>
                <w:szCs w:val="28"/>
              </w:rPr>
            </w:pPr>
            <w:r w:rsidDel="00000000" w:rsidR="00000000" w:rsidRPr="00000000">
              <w:rPr>
                <w:sz w:val="28"/>
                <w:szCs w:val="28"/>
                <w:rtl w:val="0"/>
              </w:rPr>
              <w:t xml:space="preserve">25,000</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7">
            <w:pPr>
              <w:tabs>
                <w:tab w:val="left" w:leader="none" w:pos="8820"/>
              </w:tabs>
              <w:jc w:val="center"/>
              <w:rPr>
                <w:sz w:val="28"/>
                <w:szCs w:val="28"/>
              </w:rPr>
            </w:pPr>
            <w:r w:rsidDel="00000000" w:rsidR="00000000" w:rsidRPr="00000000">
              <w:rPr>
                <w:sz w:val="28"/>
                <w:szCs w:val="28"/>
                <w:rtl w:val="0"/>
              </w:rPr>
              <w:t xml:space="preserve">25,000</w:t>
            </w:r>
          </w:p>
        </w:tc>
      </w:tr>
      <w:tr>
        <w:trPr>
          <w:cantSplit w:val="0"/>
          <w:trHeight w:val="292"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8">
            <w:pPr>
              <w:tabs>
                <w:tab w:val="left" w:leader="none" w:pos="8820"/>
              </w:tabs>
              <w:jc w:val="center"/>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9">
            <w:pPr>
              <w:tabs>
                <w:tab w:val="left" w:leader="none" w:pos="8820"/>
              </w:tabs>
              <w:rPr>
                <w:sz w:val="28"/>
                <w:szCs w:val="28"/>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A">
            <w:pPr>
              <w:tabs>
                <w:tab w:val="left" w:leader="none" w:pos="8820"/>
              </w:tabs>
              <w:rPr>
                <w:sz w:val="28"/>
                <w:szCs w:val="28"/>
              </w:rPr>
            </w:pPr>
            <w:r w:rsidDel="00000000" w:rsidR="00000000" w:rsidRPr="00000000">
              <w:rPr>
                <w:rtl w:val="0"/>
              </w:rPr>
            </w:r>
          </w:p>
        </w:tc>
      </w:tr>
      <w:tr>
        <w:trPr>
          <w:cantSplit w:val="0"/>
          <w:trHeight w:val="292" w:hRule="atLeast"/>
          <w:tblHeader w:val="0"/>
        </w:trPr>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B">
            <w:pPr>
              <w:tabs>
                <w:tab w:val="left" w:leader="none" w:pos="8820"/>
              </w:tabs>
              <w:jc w:val="center"/>
              <w:rPr>
                <w:b w:val="1"/>
                <w:sz w:val="28"/>
                <w:szCs w:val="28"/>
              </w:rPr>
            </w:pPr>
            <w:r w:rsidDel="00000000" w:rsidR="00000000" w:rsidRPr="00000000">
              <w:rPr>
                <w:b w:val="1"/>
                <w:sz w:val="28"/>
                <w:szCs w:val="28"/>
                <w:rtl w:val="0"/>
              </w:rPr>
              <w:t xml:space="preserve">TOTAL</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C">
            <w:pPr>
              <w:tabs>
                <w:tab w:val="left" w:leader="none" w:pos="8820"/>
              </w:tabs>
              <w:jc w:val="center"/>
              <w:rPr>
                <w:b w:val="1"/>
                <w:sz w:val="28"/>
                <w:szCs w:val="28"/>
              </w:rPr>
            </w:pPr>
            <w:r w:rsidDel="00000000" w:rsidR="00000000" w:rsidRPr="00000000">
              <w:rPr>
                <w:b w:val="1"/>
                <w:sz w:val="28"/>
                <w:szCs w:val="28"/>
                <w:rtl w:val="0"/>
              </w:rPr>
              <w:t xml:space="preserve">25,000</w:t>
            </w:r>
          </w:p>
        </w:tc>
        <w:tc>
          <w:tcPr>
            <w:tcBorders>
              <w:top w:color="000000" w:space="0" w:sz="8" w:val="single"/>
              <w:left w:color="000000" w:space="0" w:sz="8" w:val="single"/>
              <w:bottom w:color="000000" w:space="0" w:sz="8" w:val="single"/>
              <w:right w:color="000000" w:space="0" w:sz="8" w:val="single"/>
            </w:tcBorders>
            <w:shd w:fill="ffffff" w:val="clear"/>
            <w:vAlign w:val="center"/>
          </w:tcPr>
          <w:p w:rsidR="00000000" w:rsidDel="00000000" w:rsidP="00000000" w:rsidRDefault="00000000" w:rsidRPr="00000000" w14:paraId="0000001D">
            <w:pPr>
              <w:tabs>
                <w:tab w:val="left" w:leader="none" w:pos="8820"/>
              </w:tabs>
              <w:jc w:val="center"/>
              <w:rPr>
                <w:b w:val="1"/>
                <w:sz w:val="28"/>
                <w:szCs w:val="28"/>
              </w:rPr>
            </w:pPr>
            <w:r w:rsidDel="00000000" w:rsidR="00000000" w:rsidRPr="00000000">
              <w:rPr>
                <w:b w:val="1"/>
                <w:sz w:val="28"/>
                <w:szCs w:val="28"/>
                <w:rtl w:val="0"/>
              </w:rPr>
              <w:t xml:space="preserve">25,000</w:t>
            </w:r>
          </w:p>
        </w:tc>
      </w:tr>
    </w:tbl>
    <w:p w:rsidR="00000000" w:rsidDel="00000000" w:rsidP="00000000" w:rsidRDefault="00000000" w:rsidRPr="00000000" w14:paraId="0000001E">
      <w:pPr>
        <w:tabs>
          <w:tab w:val="left" w:leader="none" w:pos="8820"/>
        </w:tabs>
        <w:rPr>
          <w:rFonts w:ascii="Tahoma" w:cs="Tahoma" w:eastAsia="Tahoma" w:hAnsi="Tahoma"/>
          <w:sz w:val="28"/>
          <w:szCs w:val="28"/>
        </w:rPr>
      </w:pPr>
      <w:r w:rsidDel="00000000" w:rsidR="00000000" w:rsidRPr="00000000">
        <w:rPr>
          <w:rtl w:val="0"/>
        </w:rPr>
      </w:r>
    </w:p>
    <w:p w:rsidR="00000000" w:rsidDel="00000000" w:rsidP="00000000" w:rsidRDefault="00000000" w:rsidRPr="00000000" w14:paraId="0000001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Tahoma" w:cs="Tahoma" w:eastAsia="Tahoma" w:hAnsi="Tahoma"/>
          <w:b w:val="1"/>
          <w:i w:val="0"/>
          <w:smallCaps w:val="0"/>
          <w:strike w:val="0"/>
          <w:color w:val="000000"/>
          <w:sz w:val="20"/>
          <w:szCs w:val="20"/>
          <w:u w:val="none"/>
          <w:shd w:fill="auto" w:val="clear"/>
          <w:vertAlign w:val="baseline"/>
        </w:rPr>
      </w:pPr>
      <w:r w:rsidDel="00000000" w:rsidR="00000000" w:rsidRPr="00000000">
        <w:rPr>
          <w:rFonts w:ascii="Tahoma" w:cs="Tahoma" w:eastAsia="Tahoma" w:hAnsi="Tahoma"/>
          <w:b w:val="1"/>
          <w:i w:val="0"/>
          <w:smallCaps w:val="0"/>
          <w:strike w:val="0"/>
          <w:color w:val="000000"/>
          <w:sz w:val="20"/>
          <w:szCs w:val="20"/>
          <w:u w:val="none"/>
          <w:shd w:fill="auto" w:val="clear"/>
          <w:vertAlign w:val="baseline"/>
        </w:rPr>
        <w:drawing>
          <wp:inline distB="0" distT="0" distL="0" distR="0">
            <wp:extent cx="4479577" cy="5652292"/>
            <wp:effectExtent b="0" l="0" r="0" t="0"/>
            <wp:docPr id="1" name="image3.jpg"/>
            <a:graphic>
              <a:graphicData uri="http://schemas.openxmlformats.org/drawingml/2006/picture">
                <pic:pic>
                  <pic:nvPicPr>
                    <pic:cNvPr id="0" name="image3.jpg"/>
                    <pic:cNvPicPr preferRelativeResize="0"/>
                  </pic:nvPicPr>
                  <pic:blipFill>
                    <a:blip r:embed="rId7"/>
                    <a:srcRect b="0" l="0" r="0" t="0"/>
                    <a:stretch>
                      <a:fillRect/>
                    </a:stretch>
                  </pic:blipFill>
                  <pic:spPr>
                    <a:xfrm>
                      <a:off x="0" y="0"/>
                      <a:ext cx="4479577" cy="5652292"/>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ahoma" w:cs="Tahoma" w:eastAsia="Tahoma" w:hAnsi="Tahoma"/>
          <w:b w:val="1"/>
          <w:i w:val="0"/>
          <w:smallCaps w:val="0"/>
          <w:strike w:val="0"/>
          <w:color w:val="000000"/>
          <w:sz w:val="28"/>
          <w:szCs w:val="28"/>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drawing>
          <wp:inline distB="0" distT="0" distL="0" distR="0">
            <wp:extent cx="3181604" cy="3639935"/>
            <wp:effectExtent b="0" l="0" r="0" t="0"/>
            <wp:docPr descr="A group of people posing for a photo in the snow&#10;&#10;Description automatically generated" id="3" name="image1.jpg"/>
            <a:graphic>
              <a:graphicData uri="http://schemas.openxmlformats.org/drawingml/2006/picture">
                <pic:pic>
                  <pic:nvPicPr>
                    <pic:cNvPr descr="A group of people posing for a photo in the snow&#10;&#10;Description automatically generated" id="0" name="image1.jpg"/>
                    <pic:cNvPicPr preferRelativeResize="0"/>
                  </pic:nvPicPr>
                  <pic:blipFill>
                    <a:blip r:embed="rId8"/>
                    <a:srcRect b="0" l="0" r="0" t="0"/>
                    <a:stretch>
                      <a:fillRect/>
                    </a:stretch>
                  </pic:blipFill>
                  <pic:spPr>
                    <a:xfrm>
                      <a:off x="0" y="0"/>
                      <a:ext cx="3181604" cy="363993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8"/>
          <w:szCs w:val="28"/>
          <w:u w:val="none"/>
          <w:shd w:fill="auto" w:val="clear"/>
          <w:vertAlign w:val="baseline"/>
        </w:rPr>
      </w:pPr>
      <w:r w:rsidDel="00000000" w:rsidR="00000000" w:rsidRPr="00000000">
        <w:rPr>
          <w:rFonts w:ascii="Calibri" w:cs="Calibri" w:eastAsia="Calibri" w:hAnsi="Calibri"/>
          <w:b w:val="0"/>
          <w:i w:val="0"/>
          <w:smallCaps w:val="0"/>
          <w:strike w:val="0"/>
          <w:color w:val="000000"/>
          <w:sz w:val="28"/>
          <w:szCs w:val="28"/>
          <w:u w:val="none"/>
          <w:shd w:fill="auto" w:val="clear"/>
          <w:vertAlign w:val="baseline"/>
          <w:rtl w:val="0"/>
        </w:rPr>
        <w:t xml:space="preserve">Elementary Students</w:t>
      </w:r>
    </w:p>
    <w:p w:rsidR="00000000" w:rsidDel="00000000" w:rsidP="00000000" w:rsidRDefault="00000000" w:rsidRPr="00000000" w14:paraId="00000022">
      <w:pPr>
        <w:rPr/>
      </w:pPr>
      <w:r w:rsidDel="00000000" w:rsidR="00000000" w:rsidRPr="00000000">
        <w:rPr/>
        <w:drawing>
          <wp:inline distB="0" distT="0" distL="0" distR="0">
            <wp:extent cx="4038600" cy="3302000"/>
            <wp:effectExtent b="0" l="0" r="0" t="0"/>
            <wp:docPr descr="A group of people wearing masks&#10;&#10;Description automatically generated with medium confidence" id="2" name="image4.jpg"/>
            <a:graphic>
              <a:graphicData uri="http://schemas.openxmlformats.org/drawingml/2006/picture">
                <pic:pic>
                  <pic:nvPicPr>
                    <pic:cNvPr descr="A group of people wearing masks&#10;&#10;Description automatically generated with medium confidence" id="0" name="image4.jpg"/>
                    <pic:cNvPicPr preferRelativeResize="0"/>
                  </pic:nvPicPr>
                  <pic:blipFill>
                    <a:blip r:embed="rId9"/>
                    <a:srcRect b="0" l="0" r="0" t="0"/>
                    <a:stretch>
                      <a:fillRect/>
                    </a:stretch>
                  </pic:blipFill>
                  <pic:spPr>
                    <a:xfrm>
                      <a:off x="0" y="0"/>
                      <a:ext cx="4038600" cy="3302000"/>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pPr>
      <w:r w:rsidDel="00000000" w:rsidR="00000000" w:rsidRPr="00000000">
        <w:rPr>
          <w:rtl w:val="0"/>
        </w:rPr>
      </w:r>
    </w:p>
    <w:p w:rsidR="00000000" w:rsidDel="00000000" w:rsidP="00000000" w:rsidRDefault="00000000" w:rsidRPr="00000000" w14:paraId="00000024">
      <w:pPr>
        <w:rPr>
          <w:sz w:val="28"/>
          <w:szCs w:val="28"/>
        </w:rPr>
      </w:pPr>
      <w:r w:rsidDel="00000000" w:rsidR="00000000" w:rsidRPr="00000000">
        <w:rPr>
          <w:sz w:val="28"/>
          <w:szCs w:val="28"/>
          <w:rtl w:val="0"/>
        </w:rPr>
        <w:t xml:space="preserve">Arts and Crafts with Teen Interns</w:t>
      </w:r>
    </w:p>
    <w:p w:rsidR="00000000" w:rsidDel="00000000" w:rsidP="00000000" w:rsidRDefault="00000000" w:rsidRPr="00000000" w14:paraId="00000025">
      <w:pPr>
        <w:rPr/>
      </w:pPr>
      <w:r w:rsidDel="00000000" w:rsidR="00000000" w:rsidRPr="00000000">
        <w:rPr>
          <w:rtl w:val="0"/>
        </w:rPr>
      </w:r>
    </w:p>
    <w:p w:rsidR="00000000" w:rsidDel="00000000" w:rsidP="00000000" w:rsidRDefault="00000000" w:rsidRPr="00000000" w14:paraId="00000026">
      <w:pPr>
        <w:rPr/>
      </w:pPr>
      <w:r w:rsidDel="00000000" w:rsidR="00000000" w:rsidRPr="00000000">
        <w:rPr>
          <w:rtl w:val="0"/>
        </w:rPr>
      </w:r>
    </w:p>
    <w:p w:rsidR="00000000" w:rsidDel="00000000" w:rsidP="00000000" w:rsidRDefault="00000000" w:rsidRPr="00000000" w14:paraId="00000027">
      <w:pP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28">
      <w:pPr>
        <w:rPr>
          <w:rFonts w:ascii="Tahoma" w:cs="Tahoma" w:eastAsia="Tahoma" w:hAnsi="Tahoma"/>
          <w:b w:val="1"/>
          <w:sz w:val="20"/>
          <w:szCs w:val="20"/>
        </w:rPr>
      </w:pPr>
      <w:r w:rsidDel="00000000" w:rsidR="00000000" w:rsidRPr="00000000">
        <w:rPr>
          <w:rtl w:val="0"/>
        </w:rPr>
      </w:r>
    </w:p>
    <w:sectPr>
      <w:pgSz w:h="15840" w:w="12240" w:orient="portrait"/>
      <w:pgMar w:bottom="806"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Tahoma">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4.jp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3.jp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